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21C" w:rsidRDefault="006D021C" w:rsidP="006D021C">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rsidR="006D021C" w:rsidRDefault="006D021C" w:rsidP="006D021C">
      <w:pPr>
        <w:jc w:val="right"/>
        <w:rPr>
          <w:rFonts w:cs="David"/>
          <w:b w:val="0"/>
          <w:bCs w:val="0"/>
          <w:szCs w:val="26"/>
          <w:u w:val="none"/>
          <w:rtl/>
        </w:rPr>
      </w:pPr>
      <w:r>
        <w:rPr>
          <w:rFonts w:cs="David"/>
          <w:b w:val="0"/>
          <w:bCs w:val="0"/>
          <w:szCs w:val="26"/>
          <w:u w:val="none"/>
          <w:rtl/>
        </w:rPr>
        <w:t>מטא"ר  /       אגף תמיכה לוגיסטית</w:t>
      </w:r>
    </w:p>
    <w:p w:rsidR="006D021C" w:rsidRDefault="006D021C" w:rsidP="006D021C">
      <w:pPr>
        <w:jc w:val="right"/>
        <w:rPr>
          <w:rFonts w:cs="David"/>
          <w:b w:val="0"/>
          <w:bCs w:val="0"/>
          <w:szCs w:val="26"/>
          <w:u w:val="none"/>
          <w:rtl/>
        </w:rPr>
      </w:pPr>
      <w:r>
        <w:rPr>
          <w:rFonts w:cs="David"/>
          <w:b w:val="0"/>
          <w:bCs w:val="0"/>
          <w:szCs w:val="26"/>
          <w:u w:val="none"/>
          <w:rtl/>
        </w:rPr>
        <w:t>מחלקת    הרכישות          והמכירות</w:t>
      </w:r>
    </w:p>
    <w:p w:rsidR="006D021C" w:rsidRDefault="006D021C" w:rsidP="006D021C">
      <w:pPr>
        <w:jc w:val="right"/>
        <w:rPr>
          <w:rFonts w:cs="David"/>
          <w:b w:val="0"/>
          <w:bCs w:val="0"/>
          <w:szCs w:val="26"/>
          <w:u w:val="none"/>
          <w:rtl/>
        </w:rPr>
      </w:pPr>
      <w:r>
        <w:rPr>
          <w:rFonts w:cs="David"/>
          <w:b w:val="0"/>
          <w:bCs w:val="0"/>
          <w:szCs w:val="26"/>
          <w:u w:val="none"/>
          <w:rtl/>
        </w:rPr>
        <w:t xml:space="preserve">רח'       בעלי            המלאכה     41,    </w:t>
      </w:r>
    </w:p>
    <w:p w:rsidR="006D021C" w:rsidRDefault="006D021C" w:rsidP="002B416C">
      <w:pPr>
        <w:jc w:val="right"/>
        <w:rPr>
          <w:rFonts w:cs="David"/>
          <w:b w:val="0"/>
          <w:bCs w:val="0"/>
          <w:szCs w:val="26"/>
          <w:u w:val="none"/>
          <w:rtl/>
        </w:rPr>
      </w:pPr>
      <w:r>
        <w:rPr>
          <w:rFonts w:cs="David"/>
          <w:b w:val="0"/>
          <w:bCs w:val="0"/>
          <w:szCs w:val="26"/>
          <w:u w:val="none"/>
          <w:rtl/>
        </w:rPr>
        <w:t>א.ת. רמלה,       טל'   : 08-</w:t>
      </w:r>
      <w:r w:rsidR="002B416C">
        <w:rPr>
          <w:rFonts w:cs="David" w:hint="cs"/>
          <w:b w:val="0"/>
          <w:bCs w:val="0"/>
          <w:szCs w:val="26"/>
          <w:u w:val="none"/>
          <w:rtl/>
        </w:rPr>
        <w:t>9124452</w:t>
      </w:r>
    </w:p>
    <w:p w:rsidR="006D021C" w:rsidRDefault="006D021C" w:rsidP="002B416C">
      <w:pPr>
        <w:jc w:val="right"/>
        <w:rPr>
          <w:rFonts w:cs="David"/>
          <w:b w:val="0"/>
          <w:bCs w:val="0"/>
          <w:szCs w:val="26"/>
          <w:u w:val="none"/>
          <w:rtl/>
        </w:rPr>
      </w:pPr>
      <w:r>
        <w:rPr>
          <w:rFonts w:cs="David"/>
          <w:b w:val="0"/>
          <w:bCs w:val="0"/>
          <w:szCs w:val="26"/>
          <w:u w:val="none"/>
          <w:rtl/>
        </w:rPr>
        <w:t>פקסימיליה            -     08-</w:t>
      </w:r>
      <w:r w:rsidR="002B416C">
        <w:rPr>
          <w:rFonts w:cs="David" w:hint="cs"/>
          <w:b w:val="0"/>
          <w:bCs w:val="0"/>
          <w:szCs w:val="26"/>
          <w:u w:val="none"/>
          <w:rtl/>
        </w:rPr>
        <w:t>6476149</w:t>
      </w:r>
    </w:p>
    <w:p w:rsidR="00194CAA" w:rsidRPr="00987600" w:rsidRDefault="00194CAA" w:rsidP="00194CAA">
      <w:pPr>
        <w:jc w:val="right"/>
        <w:rPr>
          <w:rFonts w:cs="David"/>
          <w:b w:val="0"/>
          <w:bCs w:val="0"/>
          <w:szCs w:val="26"/>
          <w:u w:val="none"/>
          <w:rtl/>
        </w:rPr>
      </w:pPr>
      <w:r>
        <w:rPr>
          <w:rFonts w:cs="David" w:hint="cs"/>
          <w:b w:val="0"/>
          <w:bCs w:val="0"/>
          <w:szCs w:val="26"/>
          <w:u w:val="none"/>
          <w:rtl/>
        </w:rPr>
        <w:t>ז'</w:t>
      </w:r>
      <w:r w:rsidRPr="00987600">
        <w:rPr>
          <w:rFonts w:cs="David"/>
          <w:b w:val="0"/>
          <w:bCs w:val="0"/>
          <w:szCs w:val="26"/>
          <w:u w:val="none"/>
          <w:rtl/>
        </w:rPr>
        <w:t xml:space="preserve">    </w:t>
      </w:r>
      <w:r>
        <w:rPr>
          <w:rFonts w:cs="David" w:hint="cs"/>
          <w:b w:val="0"/>
          <w:bCs w:val="0"/>
          <w:szCs w:val="26"/>
          <w:u w:val="none"/>
          <w:rtl/>
        </w:rPr>
        <w:t>באב</w:t>
      </w:r>
      <w:r w:rsidRPr="00987600">
        <w:rPr>
          <w:rFonts w:cs="David"/>
          <w:b w:val="0"/>
          <w:bCs w:val="0"/>
          <w:szCs w:val="26"/>
          <w:u w:val="none"/>
          <w:rtl/>
        </w:rPr>
        <w:t xml:space="preserve">    תש</w:t>
      </w:r>
      <w:r>
        <w:rPr>
          <w:rFonts w:cs="David" w:hint="cs"/>
          <w:b w:val="0"/>
          <w:bCs w:val="0"/>
          <w:szCs w:val="26"/>
          <w:u w:val="none"/>
          <w:rtl/>
        </w:rPr>
        <w:t>ע</w:t>
      </w:r>
      <w:r w:rsidRPr="00987600">
        <w:rPr>
          <w:rFonts w:cs="David"/>
          <w:b w:val="0"/>
          <w:bCs w:val="0"/>
          <w:szCs w:val="26"/>
          <w:u w:val="none"/>
          <w:rtl/>
        </w:rPr>
        <w:t>"</w:t>
      </w:r>
      <w:r>
        <w:rPr>
          <w:rFonts w:cs="David" w:hint="cs"/>
          <w:b w:val="0"/>
          <w:bCs w:val="0"/>
          <w:szCs w:val="26"/>
          <w:u w:val="none"/>
          <w:rtl/>
        </w:rPr>
        <w:t>ה</w:t>
      </w:r>
      <w:r w:rsidRPr="00987600">
        <w:rPr>
          <w:rFonts w:cs="David"/>
          <w:b w:val="0"/>
          <w:bCs w:val="0"/>
          <w:szCs w:val="26"/>
          <w:u w:val="none"/>
          <w:rtl/>
        </w:rPr>
        <w:t xml:space="preserve">  </w:t>
      </w:r>
      <w:r>
        <w:rPr>
          <w:rFonts w:cs="David" w:hint="cs"/>
          <w:b w:val="0"/>
          <w:bCs w:val="0"/>
          <w:szCs w:val="26"/>
          <w:u w:val="none"/>
          <w:rtl/>
        </w:rPr>
        <w:t xml:space="preserve">   </w:t>
      </w:r>
      <w:r w:rsidRPr="00987600">
        <w:rPr>
          <w:rFonts w:cs="David"/>
          <w:b w:val="0"/>
          <w:bCs w:val="0"/>
          <w:szCs w:val="26"/>
          <w:u w:val="none"/>
          <w:rtl/>
        </w:rPr>
        <w:t xml:space="preserve">    </w:t>
      </w:r>
      <w:r>
        <w:rPr>
          <w:rFonts w:cs="David" w:hint="cs"/>
          <w:b w:val="0"/>
          <w:bCs w:val="0"/>
          <w:szCs w:val="26"/>
          <w:u w:val="none"/>
          <w:rtl/>
        </w:rPr>
        <w:t>23</w:t>
      </w:r>
      <w:r w:rsidRPr="00987600">
        <w:rPr>
          <w:rFonts w:cs="David"/>
          <w:b w:val="0"/>
          <w:bCs w:val="0"/>
          <w:szCs w:val="26"/>
          <w:u w:val="none"/>
          <w:rtl/>
        </w:rPr>
        <w:t>.</w:t>
      </w:r>
      <w:r>
        <w:rPr>
          <w:rFonts w:cs="David" w:hint="cs"/>
          <w:b w:val="0"/>
          <w:bCs w:val="0"/>
          <w:szCs w:val="26"/>
          <w:u w:val="none"/>
          <w:rtl/>
        </w:rPr>
        <w:t>07</w:t>
      </w:r>
      <w:r w:rsidRPr="00987600">
        <w:rPr>
          <w:rFonts w:cs="David"/>
          <w:b w:val="0"/>
          <w:bCs w:val="0"/>
          <w:szCs w:val="26"/>
          <w:u w:val="none"/>
          <w:rtl/>
        </w:rPr>
        <w:t>.</w:t>
      </w:r>
      <w:r>
        <w:rPr>
          <w:rFonts w:cs="David" w:hint="cs"/>
          <w:b w:val="0"/>
          <w:bCs w:val="0"/>
          <w:szCs w:val="26"/>
          <w:u w:val="none"/>
          <w:rtl/>
        </w:rPr>
        <w:t>2015</w:t>
      </w:r>
      <w:r w:rsidRPr="00987600">
        <w:rPr>
          <w:rFonts w:cs="David"/>
          <w:b w:val="0"/>
          <w:bCs w:val="0"/>
          <w:szCs w:val="26"/>
          <w:u w:val="none"/>
          <w:rtl/>
        </w:rPr>
        <w:t xml:space="preserve"> </w:t>
      </w:r>
    </w:p>
    <w:p w:rsidR="006D021C" w:rsidRDefault="006D021C" w:rsidP="006D021C">
      <w:pPr>
        <w:jc w:val="right"/>
        <w:rPr>
          <w:rFonts w:cs="David"/>
          <w:b w:val="0"/>
          <w:bCs w:val="0"/>
          <w:szCs w:val="26"/>
          <w:u w:val="none"/>
          <w:rtl/>
        </w:rPr>
      </w:pPr>
    </w:p>
    <w:p w:rsidR="006D021C" w:rsidRPr="004D3F65" w:rsidRDefault="006D021C" w:rsidP="00194CAA">
      <w:pPr>
        <w:jc w:val="center"/>
        <w:rPr>
          <w:rFonts w:cs="David"/>
          <w:szCs w:val="28"/>
          <w:rtl/>
        </w:rPr>
      </w:pPr>
      <w:r w:rsidRPr="00757911">
        <w:rPr>
          <w:rFonts w:cs="David"/>
          <w:b w:val="0"/>
          <w:bCs w:val="0"/>
          <w:szCs w:val="28"/>
          <w:u w:val="none"/>
          <w:rtl/>
        </w:rPr>
        <w:t xml:space="preserve">הנדון: </w:t>
      </w:r>
      <w:r w:rsidRPr="00757911">
        <w:rPr>
          <w:rFonts w:cs="David"/>
          <w:szCs w:val="28"/>
          <w:rtl/>
        </w:rPr>
        <w:t xml:space="preserve">הודעה בדבר פרסום מכרז </w:t>
      </w:r>
      <w:r w:rsidRPr="008174D9">
        <w:rPr>
          <w:rFonts w:cs="David"/>
          <w:szCs w:val="28"/>
          <w:rtl/>
        </w:rPr>
        <w:t>פומבי מספר</w:t>
      </w:r>
      <w:r w:rsidRPr="008174D9">
        <w:rPr>
          <w:rFonts w:cs="David" w:hint="cs"/>
          <w:b w:val="0"/>
          <w:bCs w:val="0"/>
          <w:szCs w:val="28"/>
          <w:rtl/>
          <w:lang w:eastAsia="en-US"/>
        </w:rPr>
        <w:t xml:space="preserve"> </w:t>
      </w:r>
      <w:r w:rsidR="00194CAA">
        <w:rPr>
          <w:rFonts w:cs="David" w:hint="cs"/>
          <w:sz w:val="22"/>
          <w:rtl/>
        </w:rPr>
        <w:t>32</w:t>
      </w:r>
      <w:r>
        <w:rPr>
          <w:rFonts w:cs="David" w:hint="cs"/>
          <w:sz w:val="22"/>
          <w:rtl/>
        </w:rPr>
        <w:t>/2015</w:t>
      </w:r>
      <w:r w:rsidRPr="000A0303">
        <w:rPr>
          <w:rFonts w:cs="David" w:hint="cs"/>
          <w:sz w:val="22"/>
          <w:rtl/>
        </w:rPr>
        <w:t xml:space="preserve"> </w:t>
      </w:r>
    </w:p>
    <w:p w:rsidR="006D021C" w:rsidRDefault="006D021C" w:rsidP="00194CAA">
      <w:pPr>
        <w:jc w:val="center"/>
        <w:rPr>
          <w:rFonts w:cs="David"/>
          <w:b w:val="0"/>
          <w:bCs w:val="0"/>
          <w:szCs w:val="26"/>
          <w:u w:val="none"/>
          <w:rtl/>
        </w:rPr>
      </w:pPr>
      <w:r w:rsidRPr="00D20569">
        <w:rPr>
          <w:rFonts w:cs="David" w:hint="cs"/>
          <w:b w:val="0"/>
          <w:bCs w:val="0"/>
          <w:szCs w:val="28"/>
          <w:u w:val="none"/>
          <w:rtl/>
          <w:lang w:eastAsia="en-US"/>
        </w:rPr>
        <w:t>ב</w:t>
      </w:r>
      <w:r w:rsidRPr="00D20569">
        <w:rPr>
          <w:rFonts w:cs="David"/>
          <w:b w:val="0"/>
          <w:bCs w:val="0"/>
          <w:szCs w:val="28"/>
          <w:u w:val="none"/>
          <w:rtl/>
          <w:lang w:eastAsia="en-US"/>
        </w:rPr>
        <w:t>נושא:</w:t>
      </w:r>
      <w:r w:rsidRPr="00D20569">
        <w:rPr>
          <w:rFonts w:cs="David"/>
          <w:szCs w:val="28"/>
          <w:u w:val="none"/>
          <w:rtl/>
          <w:lang w:eastAsia="en-US"/>
        </w:rPr>
        <w:t xml:space="preserve"> </w:t>
      </w:r>
      <w:r w:rsidR="00194CAA">
        <w:rPr>
          <w:rFonts w:cs="David" w:hint="cs"/>
          <w:szCs w:val="28"/>
          <w:rtl/>
        </w:rPr>
        <w:t xml:space="preserve">אפוד זיהוי מתכוונן זוהר ואפודה זוהרת פריקה </w:t>
      </w:r>
    </w:p>
    <w:p w:rsidR="00194CAA" w:rsidRDefault="00194CAA" w:rsidP="00194CAA">
      <w:pPr>
        <w:pStyle w:val="a3"/>
        <w:ind w:left="360" w:right="570" w:firstLine="0"/>
        <w:rPr>
          <w:b/>
          <w:bCs/>
        </w:rPr>
      </w:pPr>
    </w:p>
    <w:p w:rsidR="006D021C" w:rsidRDefault="006D021C" w:rsidP="006D021C">
      <w:pPr>
        <w:pStyle w:val="a3"/>
        <w:numPr>
          <w:ilvl w:val="0"/>
          <w:numId w:val="1"/>
        </w:numPr>
        <w:tabs>
          <w:tab w:val="clear" w:pos="570"/>
        </w:tabs>
        <w:ind w:left="360" w:right="0" w:hanging="360"/>
        <w:rPr>
          <w:b/>
          <w:bCs/>
          <w:rtl/>
        </w:rPr>
      </w:pPr>
      <w:r w:rsidRPr="008174D9">
        <w:rPr>
          <w:rFonts w:hint="cs"/>
          <w:b/>
          <w:bCs/>
          <w:rtl/>
        </w:rPr>
        <w:t>כללי</w:t>
      </w:r>
      <w:r>
        <w:rPr>
          <w:rFonts w:hint="cs"/>
          <w:b/>
          <w:bCs/>
          <w:rtl/>
        </w:rPr>
        <w:t>:</w:t>
      </w:r>
    </w:p>
    <w:p w:rsidR="006D021C" w:rsidRDefault="006D021C" w:rsidP="006D021C">
      <w:pPr>
        <w:pStyle w:val="a3"/>
        <w:numPr>
          <w:ilvl w:val="1"/>
          <w:numId w:val="1"/>
        </w:numPr>
        <w:tabs>
          <w:tab w:val="left" w:pos="1225"/>
        </w:tabs>
        <w:spacing w:line="360" w:lineRule="auto"/>
        <w:ind w:left="1225" w:right="-284" w:hanging="850"/>
      </w:pPr>
      <w:r w:rsidRPr="00B37330">
        <w:rPr>
          <w:rFonts w:hint="cs"/>
          <w:rtl/>
        </w:rPr>
        <w:t xml:space="preserve">משטרת ישראל מבקשת לקבל הצעות מחיר למכרז שבנדון. </w:t>
      </w:r>
    </w:p>
    <w:p w:rsidR="002B416C" w:rsidRDefault="002B416C" w:rsidP="002B416C">
      <w:pPr>
        <w:ind w:left="360" w:right="570"/>
        <w:rPr>
          <w:rFonts w:cs="David"/>
          <w:b w:val="0"/>
          <w:bCs w:val="0"/>
          <w:sz w:val="28"/>
          <w:szCs w:val="28"/>
          <w:u w:val="none"/>
        </w:rPr>
      </w:pPr>
    </w:p>
    <w:p w:rsidR="002B416C" w:rsidRDefault="002B416C" w:rsidP="002B416C">
      <w:pPr>
        <w:pStyle w:val="a3"/>
        <w:numPr>
          <w:ilvl w:val="0"/>
          <w:numId w:val="1"/>
        </w:numPr>
        <w:tabs>
          <w:tab w:val="clear" w:pos="570"/>
        </w:tabs>
        <w:ind w:left="360" w:right="0" w:hanging="360"/>
        <w:rPr>
          <w:b/>
          <w:bCs/>
        </w:rPr>
      </w:pPr>
      <w:r>
        <w:rPr>
          <w:rFonts w:hint="cs"/>
          <w:b/>
          <w:bCs/>
          <w:rtl/>
        </w:rPr>
        <w:t xml:space="preserve">תקופת ההתקשרות: </w:t>
      </w:r>
    </w:p>
    <w:p w:rsidR="006D021C" w:rsidRPr="002B416C" w:rsidRDefault="006D021C" w:rsidP="002B416C">
      <w:pPr>
        <w:pStyle w:val="a3"/>
        <w:numPr>
          <w:ilvl w:val="1"/>
          <w:numId w:val="1"/>
        </w:numPr>
        <w:tabs>
          <w:tab w:val="left" w:pos="1225"/>
        </w:tabs>
        <w:spacing w:line="360" w:lineRule="auto"/>
        <w:ind w:left="1225" w:right="-284" w:hanging="850"/>
      </w:pPr>
      <w:r w:rsidRPr="002B416C">
        <w:rPr>
          <w:rFonts w:hint="cs"/>
          <w:rtl/>
        </w:rPr>
        <w:t>ת</w:t>
      </w:r>
      <w:r w:rsidRPr="002B416C">
        <w:rPr>
          <w:rtl/>
        </w:rPr>
        <w:t xml:space="preserve">קופת התקשרות </w:t>
      </w:r>
      <w:r w:rsidRPr="002B416C">
        <w:rPr>
          <w:rFonts w:hint="cs"/>
          <w:rtl/>
        </w:rPr>
        <w:t xml:space="preserve">תהא ל - 12 חודשים </w:t>
      </w:r>
      <w:r w:rsidRPr="002B416C">
        <w:rPr>
          <w:rtl/>
        </w:rPr>
        <w:t xml:space="preserve">+ אופציה </w:t>
      </w:r>
      <w:r w:rsidR="00194CAA" w:rsidRPr="002B416C">
        <w:rPr>
          <w:rFonts w:hint="cs"/>
          <w:rtl/>
        </w:rPr>
        <w:t>לשנתיים</w:t>
      </w:r>
      <w:r w:rsidRPr="002B416C">
        <w:rPr>
          <w:rFonts w:hint="cs"/>
          <w:rtl/>
        </w:rPr>
        <w:t xml:space="preserve"> </w:t>
      </w:r>
      <w:r w:rsidRPr="002B416C">
        <w:rPr>
          <w:rtl/>
        </w:rPr>
        <w:t xml:space="preserve">נוספות.  </w:t>
      </w:r>
    </w:p>
    <w:p w:rsidR="002B416C" w:rsidRPr="002B416C" w:rsidRDefault="002B416C" w:rsidP="002B416C">
      <w:pPr>
        <w:pStyle w:val="a3"/>
        <w:tabs>
          <w:tab w:val="left" w:pos="1225"/>
        </w:tabs>
        <w:spacing w:line="360" w:lineRule="auto"/>
        <w:ind w:left="375" w:right="-284" w:firstLine="0"/>
      </w:pPr>
    </w:p>
    <w:p w:rsidR="006D021C" w:rsidRPr="002B416C" w:rsidRDefault="006D021C" w:rsidP="002B416C">
      <w:pPr>
        <w:pStyle w:val="a3"/>
        <w:numPr>
          <w:ilvl w:val="0"/>
          <w:numId w:val="1"/>
        </w:numPr>
        <w:tabs>
          <w:tab w:val="clear" w:pos="570"/>
        </w:tabs>
        <w:ind w:left="360" w:right="0" w:hanging="360"/>
        <w:rPr>
          <w:b/>
          <w:bCs/>
          <w:sz w:val="28"/>
          <w:szCs w:val="28"/>
        </w:rPr>
      </w:pPr>
      <w:r w:rsidRPr="002B416C">
        <w:rPr>
          <w:rFonts w:hint="cs"/>
          <w:b/>
          <w:bCs/>
          <w:sz w:val="28"/>
          <w:szCs w:val="28"/>
          <w:rtl/>
        </w:rPr>
        <w:t>ה</w:t>
      </w:r>
      <w:r w:rsidRPr="002B416C">
        <w:rPr>
          <w:b/>
          <w:bCs/>
          <w:sz w:val="28"/>
          <w:szCs w:val="28"/>
          <w:rtl/>
        </w:rPr>
        <w:t xml:space="preserve">מועד אחרון להגשת הצעות </w:t>
      </w:r>
      <w:r w:rsidRPr="002B416C">
        <w:rPr>
          <w:rFonts w:hint="cs"/>
          <w:b/>
          <w:bCs/>
          <w:sz w:val="28"/>
          <w:szCs w:val="28"/>
          <w:rtl/>
        </w:rPr>
        <w:t xml:space="preserve">מחיר הינו יום ג' </w:t>
      </w:r>
      <w:r w:rsidRPr="002B416C">
        <w:rPr>
          <w:b/>
          <w:bCs/>
          <w:sz w:val="28"/>
          <w:szCs w:val="28"/>
        </w:rPr>
        <w:t xml:space="preserve"> </w:t>
      </w:r>
      <w:r w:rsidR="00194CAA" w:rsidRPr="002B416C">
        <w:rPr>
          <w:rFonts w:hint="cs"/>
          <w:b/>
          <w:bCs/>
          <w:sz w:val="28"/>
          <w:szCs w:val="28"/>
          <w:rtl/>
        </w:rPr>
        <w:t>1.9.2015</w:t>
      </w:r>
      <w:r w:rsidRPr="002B416C">
        <w:rPr>
          <w:b/>
          <w:bCs/>
          <w:sz w:val="28"/>
          <w:szCs w:val="28"/>
        </w:rPr>
        <w:t xml:space="preserve"> </w:t>
      </w:r>
      <w:r w:rsidRPr="002B416C">
        <w:rPr>
          <w:rFonts w:hint="cs"/>
          <w:b/>
          <w:bCs/>
          <w:sz w:val="28"/>
          <w:szCs w:val="28"/>
          <w:rtl/>
        </w:rPr>
        <w:t xml:space="preserve">עד השעה </w:t>
      </w:r>
      <w:r w:rsidRPr="002B416C">
        <w:rPr>
          <w:b/>
          <w:bCs/>
          <w:sz w:val="28"/>
          <w:szCs w:val="28"/>
        </w:rPr>
        <w:t>14:00</w:t>
      </w:r>
      <w:r w:rsidRPr="002B416C">
        <w:rPr>
          <w:b/>
          <w:bCs/>
          <w:sz w:val="28"/>
          <w:szCs w:val="28"/>
          <w:rtl/>
        </w:rPr>
        <w:t>.</w:t>
      </w:r>
    </w:p>
    <w:p w:rsidR="002B416C" w:rsidRDefault="002B416C" w:rsidP="002B416C">
      <w:pPr>
        <w:pStyle w:val="a3"/>
        <w:ind w:left="360" w:firstLine="0"/>
        <w:rPr>
          <w:b/>
          <w:bCs/>
          <w:rtl/>
        </w:rPr>
      </w:pPr>
    </w:p>
    <w:p w:rsidR="002B416C" w:rsidRPr="002B416C" w:rsidRDefault="002B416C" w:rsidP="002B416C">
      <w:pPr>
        <w:pStyle w:val="a3"/>
        <w:numPr>
          <w:ilvl w:val="0"/>
          <w:numId w:val="1"/>
        </w:numPr>
        <w:tabs>
          <w:tab w:val="clear" w:pos="570"/>
        </w:tabs>
        <w:ind w:left="360" w:right="0" w:hanging="360"/>
        <w:rPr>
          <w:b/>
          <w:bCs/>
          <w:rtl/>
        </w:rPr>
      </w:pPr>
      <w:r w:rsidRPr="002B416C">
        <w:rPr>
          <w:rFonts w:hint="cs"/>
          <w:b/>
          <w:bCs/>
          <w:rtl/>
        </w:rPr>
        <w:t xml:space="preserve">תנאים מוקדמים: </w:t>
      </w:r>
    </w:p>
    <w:p w:rsidR="002B416C" w:rsidRDefault="002B416C" w:rsidP="002B416C">
      <w:pPr>
        <w:pStyle w:val="a3"/>
        <w:numPr>
          <w:ilvl w:val="1"/>
          <w:numId w:val="1"/>
        </w:numPr>
        <w:tabs>
          <w:tab w:val="left" w:pos="1225"/>
        </w:tabs>
        <w:spacing w:line="360" w:lineRule="auto"/>
        <w:ind w:left="1225" w:right="-284" w:hanging="850"/>
      </w:pPr>
      <w:r>
        <w:rPr>
          <w:rFonts w:hint="cs"/>
          <w:rtl/>
        </w:rPr>
        <w:t xml:space="preserve">למציע ניסיון של שלוש שנים לפחות בייצור ו/או בייבוא של לפחות 20,000 פריטי טקסטיל </w:t>
      </w:r>
      <w:r w:rsidRPr="002B416C">
        <w:rPr>
          <w:rFonts w:hint="cs"/>
          <w:rtl/>
        </w:rPr>
        <w:t>(</w:t>
      </w:r>
      <w:r w:rsidRPr="002B416C">
        <w:rPr>
          <w:rFonts w:hint="cs"/>
          <w:b/>
          <w:bCs/>
          <w:u w:val="single"/>
          <w:rtl/>
        </w:rPr>
        <w:t>במצטבר בשלושת השנים האחרונות</w:t>
      </w:r>
      <w:r w:rsidRPr="002B416C">
        <w:rPr>
          <w:rFonts w:hint="cs"/>
          <w:rtl/>
        </w:rPr>
        <w:t xml:space="preserve"> 2012,2013,2014)</w:t>
      </w:r>
      <w:r>
        <w:rPr>
          <w:rFonts w:hint="cs"/>
          <w:rtl/>
        </w:rPr>
        <w:t xml:space="preserve"> העומדים בדרישות תקנים </w:t>
      </w:r>
      <w:r>
        <w:t>EN471</w:t>
      </w:r>
      <w:r>
        <w:rPr>
          <w:rFonts w:hint="cs"/>
          <w:rtl/>
        </w:rPr>
        <w:t xml:space="preserve"> ו/או </w:t>
      </w:r>
      <w:r>
        <w:t>ANSI/SEA 107-2006</w:t>
      </w:r>
      <w:r>
        <w:rPr>
          <w:rFonts w:hint="cs"/>
          <w:rtl/>
        </w:rPr>
        <w:t xml:space="preserve"> ו/או </w:t>
      </w:r>
      <w:r>
        <w:t>ANSI/SEA 207-2006</w:t>
      </w:r>
      <w:r>
        <w:rPr>
          <w:rFonts w:hint="cs"/>
          <w:rtl/>
        </w:rPr>
        <w:t xml:space="preserve">. </w:t>
      </w:r>
    </w:p>
    <w:p w:rsidR="002B416C" w:rsidRDefault="002B416C" w:rsidP="008857D0">
      <w:pPr>
        <w:pStyle w:val="a3"/>
        <w:numPr>
          <w:ilvl w:val="1"/>
          <w:numId w:val="1"/>
        </w:numPr>
        <w:tabs>
          <w:tab w:val="left" w:pos="1225"/>
        </w:tabs>
        <w:spacing w:line="360" w:lineRule="auto"/>
        <w:ind w:left="1225" w:right="-284" w:hanging="850"/>
        <w:rPr>
          <w:rtl/>
        </w:rPr>
      </w:pPr>
      <w:r>
        <w:rPr>
          <w:rFonts w:hint="cs"/>
          <w:rtl/>
        </w:rPr>
        <w:t xml:space="preserve">ככל שהמציע הינו היבואן של הפריט המוצע, אזי, (בנוסף לתנאי הסף שבסעיף </w:t>
      </w:r>
      <w:r w:rsidR="008857D0">
        <w:rPr>
          <w:rFonts w:hint="cs"/>
          <w:rtl/>
        </w:rPr>
        <w:t>4</w:t>
      </w:r>
      <w:r>
        <w:rPr>
          <w:rFonts w:hint="cs"/>
          <w:rtl/>
        </w:rPr>
        <w:t xml:space="preserve">.1) המפעל אשר ייצר את הפריטים המוצעים יהיה מפעל אשר יצר במהלך שלוש השנים האחרונות (2012,2013,2014) פריטי טקסטיל בכמות של 50,000 פריטים </w:t>
      </w:r>
      <w:r w:rsidRPr="002B416C">
        <w:rPr>
          <w:rFonts w:hint="cs"/>
          <w:b/>
          <w:bCs/>
          <w:u w:val="single"/>
          <w:rtl/>
        </w:rPr>
        <w:t>במצטבר בשלוש השנים הנ"ל</w:t>
      </w:r>
      <w:r>
        <w:rPr>
          <w:rFonts w:hint="cs"/>
          <w:rtl/>
        </w:rPr>
        <w:t xml:space="preserve"> העומדים בדרישות תקנים</w:t>
      </w:r>
      <w:r>
        <w:t xml:space="preserve">EN 471 </w:t>
      </w:r>
      <w:r>
        <w:rPr>
          <w:rFonts w:hint="cs"/>
          <w:rtl/>
        </w:rPr>
        <w:t xml:space="preserve"> ו/או </w:t>
      </w:r>
      <w:r>
        <w:t>ANSI/SEA 107-2006</w:t>
      </w:r>
      <w:r>
        <w:rPr>
          <w:rFonts w:hint="cs"/>
          <w:rtl/>
        </w:rPr>
        <w:t xml:space="preserve"> ו/או </w:t>
      </w:r>
      <w:r>
        <w:t>ANSI/SEA 207 -2006</w:t>
      </w:r>
      <w:r>
        <w:rPr>
          <w:rFonts w:hint="cs"/>
          <w:rtl/>
        </w:rPr>
        <w:t xml:space="preserve">. </w:t>
      </w:r>
    </w:p>
    <w:p w:rsidR="002B416C" w:rsidRDefault="002B416C" w:rsidP="002B416C">
      <w:pPr>
        <w:pStyle w:val="a3"/>
        <w:ind w:left="360" w:firstLine="0"/>
        <w:rPr>
          <w:b/>
          <w:bCs/>
        </w:rPr>
      </w:pPr>
    </w:p>
    <w:p w:rsidR="006D021C" w:rsidRDefault="006D021C" w:rsidP="002B416C">
      <w:pPr>
        <w:pStyle w:val="a3"/>
        <w:numPr>
          <w:ilvl w:val="0"/>
          <w:numId w:val="1"/>
        </w:numPr>
        <w:tabs>
          <w:tab w:val="clear" w:pos="570"/>
        </w:tabs>
        <w:ind w:left="360" w:right="0" w:hanging="360"/>
        <w:rPr>
          <w:b/>
          <w:bCs/>
        </w:rPr>
      </w:pPr>
      <w:r w:rsidRPr="002B416C">
        <w:rPr>
          <w:rFonts w:hint="cs"/>
          <w:b/>
          <w:bCs/>
          <w:rtl/>
        </w:rPr>
        <w:t>תשלום דמי השתתפות במכרז:</w:t>
      </w:r>
    </w:p>
    <w:p w:rsidR="002B416C" w:rsidRDefault="002B416C" w:rsidP="002B416C">
      <w:pPr>
        <w:pStyle w:val="a3"/>
        <w:ind w:left="360" w:right="570" w:firstLine="0"/>
        <w:rPr>
          <w:b/>
          <w:bCs/>
        </w:rPr>
      </w:pPr>
    </w:p>
    <w:p w:rsidR="006D021C" w:rsidRPr="00AA00EF" w:rsidRDefault="006D021C" w:rsidP="006D021C">
      <w:pPr>
        <w:pStyle w:val="a3"/>
        <w:numPr>
          <w:ilvl w:val="1"/>
          <w:numId w:val="1"/>
        </w:numPr>
        <w:tabs>
          <w:tab w:val="left" w:pos="1225"/>
        </w:tabs>
        <w:spacing w:line="360" w:lineRule="auto"/>
        <w:ind w:left="1225" w:right="-284" w:hanging="850"/>
      </w:pPr>
      <w:r>
        <w:rPr>
          <w:rFonts w:hint="cs"/>
          <w:rtl/>
        </w:rPr>
        <w:t xml:space="preserve">לתשומת ליבכם, לא ניתן לשלם בגין רכישת מסמכי המכרז במשרדנו. </w:t>
      </w:r>
    </w:p>
    <w:p w:rsidR="006D021C" w:rsidRPr="00CA5C43" w:rsidRDefault="006D021C" w:rsidP="006D021C">
      <w:pPr>
        <w:pStyle w:val="a3"/>
        <w:numPr>
          <w:ilvl w:val="1"/>
          <w:numId w:val="1"/>
        </w:numPr>
        <w:tabs>
          <w:tab w:val="left" w:pos="1225"/>
        </w:tabs>
        <w:spacing w:line="360" w:lineRule="auto"/>
        <w:ind w:left="1225" w:right="-284" w:hanging="850"/>
      </w:pPr>
      <w:r w:rsidRPr="00CA5C43">
        <w:rPr>
          <w:rFonts w:hint="cs"/>
          <w:rtl/>
        </w:rPr>
        <w:t xml:space="preserve">דמי ההשתתפות במכרז עומדים על סך של </w:t>
      </w:r>
      <w:r>
        <w:rPr>
          <w:rFonts w:hint="cs"/>
          <w:rtl/>
        </w:rPr>
        <w:t>300</w:t>
      </w:r>
      <w:r w:rsidRPr="00CA5C43">
        <w:rPr>
          <w:rFonts w:hint="cs"/>
          <w:rtl/>
        </w:rPr>
        <w:t xml:space="preserve"> ₪, אשר ישולמו בהתאם </w:t>
      </w:r>
      <w:r w:rsidRPr="00CA5C43">
        <w:rPr>
          <w:rFonts w:hint="cs"/>
          <w:b/>
          <w:bCs/>
          <w:u w:val="single"/>
          <w:rtl/>
        </w:rPr>
        <w:t>לאחת</w:t>
      </w:r>
      <w:r w:rsidRPr="00CA5C43">
        <w:rPr>
          <w:rFonts w:hint="cs"/>
          <w:rtl/>
        </w:rPr>
        <w:t xml:space="preserve"> משתי הדרכים הבאות: </w:t>
      </w:r>
    </w:p>
    <w:p w:rsidR="006D021C" w:rsidRPr="00194CAA" w:rsidRDefault="006D021C" w:rsidP="006D021C">
      <w:pPr>
        <w:pStyle w:val="a3"/>
        <w:numPr>
          <w:ilvl w:val="2"/>
          <w:numId w:val="1"/>
        </w:numPr>
        <w:tabs>
          <w:tab w:val="left" w:pos="1225"/>
        </w:tabs>
        <w:spacing w:line="360" w:lineRule="auto"/>
        <w:ind w:right="-284"/>
        <w:rPr>
          <w:b/>
          <w:bCs/>
        </w:rPr>
      </w:pPr>
      <w:r>
        <w:rPr>
          <w:rFonts w:hint="cs"/>
          <w:rtl/>
        </w:rPr>
        <w:t xml:space="preserve">   תשלום באמצעות כרטיס אשראי </w:t>
      </w:r>
      <w:r w:rsidRPr="001757B6">
        <w:rPr>
          <w:rtl/>
        </w:rPr>
        <w:t>באתר האינטרנט</w:t>
      </w:r>
      <w:r w:rsidRPr="001757B6">
        <w:rPr>
          <w:rFonts w:hint="cs"/>
          <w:rtl/>
        </w:rPr>
        <w:t xml:space="preserve"> של</w:t>
      </w:r>
      <w:r w:rsidRPr="001757B6">
        <w:rPr>
          <w:rtl/>
        </w:rPr>
        <w:t xml:space="preserve"> מנהל הרכש הממשלתי בכתובת</w:t>
      </w:r>
      <w:r>
        <w:rPr>
          <w:rFonts w:hint="cs"/>
          <w:rtl/>
        </w:rPr>
        <w:t xml:space="preserve"> </w:t>
      </w:r>
      <w:hyperlink r:id="rId6" w:history="1">
        <w:r w:rsidRPr="00194CAA">
          <w:t>www.mr.gov.il</w:t>
        </w:r>
      </w:hyperlink>
      <w:r w:rsidRPr="001757B6">
        <w:rPr>
          <w:rFonts w:hint="cs"/>
          <w:rtl/>
        </w:rPr>
        <w:t xml:space="preserve"> לאחר כניסה לקישור המכרז.</w:t>
      </w:r>
      <w:r w:rsidRPr="001757B6">
        <w:rPr>
          <w:rtl/>
        </w:rPr>
        <w:t xml:space="preserve"> </w:t>
      </w:r>
      <w:r w:rsidRPr="00194CAA">
        <w:rPr>
          <w:b/>
          <w:bCs/>
          <w:rtl/>
        </w:rPr>
        <w:t>מובהר בזאת כי לא תתקבל כל טענה מצד המציע בדבר אי יכולת תשלום דמי ההשתתפות, טרם המועד האחרון להגשת הצעות, בשל בעיה טכנית כלשהי באתר האינטרנט.</w:t>
      </w:r>
    </w:p>
    <w:p w:rsidR="006D021C" w:rsidRDefault="006D021C" w:rsidP="006D021C">
      <w:pPr>
        <w:pStyle w:val="a3"/>
        <w:numPr>
          <w:ilvl w:val="2"/>
          <w:numId w:val="1"/>
        </w:numPr>
        <w:tabs>
          <w:tab w:val="left" w:pos="1225"/>
        </w:tabs>
        <w:spacing w:line="360" w:lineRule="auto"/>
        <w:ind w:right="-284"/>
      </w:pPr>
      <w:r>
        <w:rPr>
          <w:rFonts w:hint="cs"/>
          <w:rtl/>
        </w:rPr>
        <w:t>תשלום</w:t>
      </w:r>
      <w:r w:rsidRPr="001757B6">
        <w:rPr>
          <w:rFonts w:hint="cs"/>
          <w:rtl/>
        </w:rPr>
        <w:t xml:space="preserve"> דמי ההשתתפות </w:t>
      </w:r>
      <w:r w:rsidRPr="001757B6">
        <w:rPr>
          <w:rtl/>
        </w:rPr>
        <w:t>בבנק הדואר בחשבון שמספרו 7- 025106 בציון מספר מכרז.</w:t>
      </w:r>
      <w:r w:rsidRPr="001757B6">
        <w:rPr>
          <w:rFonts w:hint="cs"/>
          <w:rtl/>
        </w:rPr>
        <w:t xml:space="preserve"> </w:t>
      </w:r>
    </w:p>
    <w:p w:rsidR="006D021C" w:rsidRDefault="006D021C" w:rsidP="006D021C">
      <w:pPr>
        <w:pStyle w:val="a3"/>
        <w:numPr>
          <w:ilvl w:val="1"/>
          <w:numId w:val="1"/>
        </w:numPr>
        <w:tabs>
          <w:tab w:val="left" w:pos="1225"/>
        </w:tabs>
        <w:spacing w:line="360" w:lineRule="auto"/>
        <w:ind w:left="1225" w:right="-284" w:hanging="850"/>
      </w:pPr>
      <w:r w:rsidRPr="001757B6">
        <w:rPr>
          <w:rFonts w:hint="cs"/>
          <w:rtl/>
        </w:rPr>
        <w:lastRenderedPageBreak/>
        <w:t xml:space="preserve">את </w:t>
      </w:r>
      <w:r>
        <w:rPr>
          <w:rFonts w:hint="cs"/>
          <w:rtl/>
        </w:rPr>
        <w:t xml:space="preserve">הקבלה בגין רכישת מסמכי המכרז  יש להעביר </w:t>
      </w:r>
      <w:r w:rsidRPr="001757B6">
        <w:rPr>
          <w:rFonts w:hint="cs"/>
          <w:rtl/>
        </w:rPr>
        <w:t xml:space="preserve">למחלקת הרכישות והמכירות של משטרת ישראל (מרו"מ) בפקס </w:t>
      </w:r>
      <w:r w:rsidRPr="0081715F">
        <w:rPr>
          <w:rtl/>
        </w:rPr>
        <w:t>09-7697836</w:t>
      </w:r>
      <w:r w:rsidRPr="0081715F">
        <w:rPr>
          <w:rFonts w:hint="cs"/>
          <w:rtl/>
        </w:rPr>
        <w:t xml:space="preserve"> </w:t>
      </w:r>
      <w:r w:rsidRPr="001757B6">
        <w:rPr>
          <w:rFonts w:hint="cs"/>
          <w:rtl/>
        </w:rPr>
        <w:t xml:space="preserve"> או במייל </w:t>
      </w:r>
      <w:hyperlink r:id="rId7" w:history="1">
        <w:r w:rsidRPr="00BF1433">
          <w:rPr>
            <w:rStyle w:val="Hyperlink"/>
          </w:rPr>
          <w:t>mirish@police.gov.il</w:t>
        </w:r>
      </w:hyperlink>
      <w:r w:rsidRPr="00AA00EF">
        <w:t xml:space="preserve"> </w:t>
      </w:r>
      <w:r>
        <w:t xml:space="preserve"> </w:t>
      </w:r>
      <w:r>
        <w:rPr>
          <w:rFonts w:hint="cs"/>
          <w:rtl/>
        </w:rPr>
        <w:t xml:space="preserve"> </w:t>
      </w:r>
      <w:r w:rsidRPr="001757B6">
        <w:rPr>
          <w:rFonts w:hint="cs"/>
          <w:rtl/>
        </w:rPr>
        <w:t>תוך ציון מספר המכרז, שם החברה / המציע, שם איש קשר, מס' טלפון, מס' פקס וכתובת דוא"ל.</w:t>
      </w:r>
      <w:r w:rsidRPr="001757B6">
        <w:rPr>
          <w:rtl/>
        </w:rPr>
        <w:t xml:space="preserve"> </w:t>
      </w:r>
    </w:p>
    <w:p w:rsidR="006D021C" w:rsidRPr="009B5728" w:rsidRDefault="006D021C" w:rsidP="006D021C">
      <w:pPr>
        <w:pStyle w:val="a3"/>
        <w:numPr>
          <w:ilvl w:val="1"/>
          <w:numId w:val="1"/>
        </w:numPr>
        <w:tabs>
          <w:tab w:val="left" w:pos="1225"/>
        </w:tabs>
        <w:spacing w:line="360" w:lineRule="auto"/>
        <w:ind w:left="1225" w:right="-284" w:hanging="850"/>
      </w:pPr>
      <w:r w:rsidRPr="009B5728">
        <w:rPr>
          <w:rFonts w:hint="cs"/>
          <w:rtl/>
        </w:rPr>
        <w:t xml:space="preserve">בכל אמצעי תשלום אשר ייבחר יש לשמור על אישור התשלום באינטרנט ו/או על אישור התשלום בבנק הדואר ולצרפה להצעה כמפורט במסמכי המכרז.  </w:t>
      </w:r>
    </w:p>
    <w:p w:rsidR="006D021C" w:rsidRPr="009B5728" w:rsidRDefault="006D021C" w:rsidP="006D021C">
      <w:pPr>
        <w:pStyle w:val="a3"/>
        <w:numPr>
          <w:ilvl w:val="1"/>
          <w:numId w:val="1"/>
        </w:numPr>
        <w:tabs>
          <w:tab w:val="left" w:pos="1225"/>
          <w:tab w:val="num" w:pos="1494"/>
        </w:tabs>
        <w:spacing w:line="360" w:lineRule="auto"/>
        <w:ind w:left="1225" w:right="-284" w:hanging="850"/>
      </w:pPr>
      <w:r w:rsidRPr="009B5728">
        <w:rPr>
          <w:rFonts w:hint="cs"/>
          <w:rtl/>
        </w:rPr>
        <w:t>משטרת ישראל אינה מתחייבת כי עדכונים ו / או שינויים במסמכי המכרז יפורסמו באתרי האינטרנט הנ"ל, לפיכך רצוי להקדים לרכוש את מסמכי המכרז ולהעביר את הקבלה עבור תשלום מסמכי המכרז למשרדנו. כמו כן, באחריות המציע לוודא כי פרטיו נרשמו ונקלטו במשרדנו וזאת על מנת שיוכל לקבל (ככל שיידרש) עדכונים למכרז במועד</w:t>
      </w:r>
      <w:r w:rsidRPr="009B5728">
        <w:rPr>
          <w:rtl/>
        </w:rPr>
        <w:t xml:space="preserve"> . </w:t>
      </w:r>
    </w:p>
    <w:p w:rsidR="006D021C" w:rsidRDefault="006D021C" w:rsidP="006D021C">
      <w:pPr>
        <w:numPr>
          <w:ilvl w:val="0"/>
          <w:numId w:val="1"/>
        </w:numPr>
        <w:tabs>
          <w:tab w:val="clear" w:pos="570"/>
        </w:tabs>
        <w:spacing w:line="360" w:lineRule="auto"/>
        <w:ind w:left="360" w:right="0" w:hanging="360"/>
        <w:rPr>
          <w:rFonts w:cs="David"/>
          <w:b w:val="0"/>
          <w:bCs w:val="0"/>
          <w:szCs w:val="24"/>
          <w:u w:val="none"/>
        </w:rPr>
      </w:pPr>
      <w:r w:rsidRPr="0035785D">
        <w:rPr>
          <w:rFonts w:cs="David"/>
          <w:b w:val="0"/>
          <w:bCs w:val="0"/>
          <w:szCs w:val="24"/>
          <w:u w:val="none"/>
          <w:rtl/>
        </w:rPr>
        <w:t xml:space="preserve">  לפרטים נוספים ניתן לפנות</w:t>
      </w:r>
      <w:r>
        <w:rPr>
          <w:rFonts w:cs="David" w:hint="cs"/>
          <w:b w:val="0"/>
          <w:bCs w:val="0"/>
          <w:szCs w:val="24"/>
          <w:u w:val="none"/>
          <w:rtl/>
        </w:rPr>
        <w:t xml:space="preserve"> לפקד, אלעד ליבנה: 08-9124452 </w:t>
      </w:r>
      <w:r>
        <w:rPr>
          <w:rFonts w:cs="David" w:hint="cs"/>
          <w:b w:val="0"/>
          <w:bCs w:val="0"/>
          <w:szCs w:val="24"/>
          <w:u w:val="none"/>
          <w:rtl/>
          <w:lang w:val="de-DE"/>
        </w:rPr>
        <w:t xml:space="preserve"> </w:t>
      </w:r>
    </w:p>
    <w:p w:rsidR="002B416C" w:rsidRDefault="002B416C" w:rsidP="002B416C">
      <w:pPr>
        <w:spacing w:line="360" w:lineRule="auto"/>
        <w:ind w:right="570"/>
        <w:rPr>
          <w:rFonts w:cs="David"/>
          <w:b w:val="0"/>
          <w:bCs w:val="0"/>
          <w:szCs w:val="24"/>
          <w:u w:val="none"/>
          <w:rtl/>
        </w:rPr>
      </w:pPr>
    </w:p>
    <w:p w:rsidR="002B416C" w:rsidRDefault="002B416C" w:rsidP="002B416C">
      <w:pPr>
        <w:spacing w:line="360" w:lineRule="auto"/>
        <w:ind w:right="570"/>
        <w:rPr>
          <w:rFonts w:cs="David"/>
          <w:b w:val="0"/>
          <w:bCs w:val="0"/>
          <w:szCs w:val="24"/>
          <w:u w:val="none"/>
        </w:rPr>
      </w:pPr>
    </w:p>
    <w:p w:rsidR="006D021C" w:rsidRDefault="006D021C" w:rsidP="006D021C">
      <w:pPr>
        <w:tabs>
          <w:tab w:val="center" w:pos="6470"/>
        </w:tabs>
        <w:spacing w:line="360" w:lineRule="auto"/>
        <w:jc w:val="center"/>
        <w:rPr>
          <w:rFonts w:cs="David"/>
          <w:b w:val="0"/>
          <w:bCs w:val="0"/>
          <w:szCs w:val="24"/>
          <w:u w:val="none"/>
          <w:rtl/>
        </w:rPr>
      </w:pPr>
      <w:r>
        <w:rPr>
          <w:rFonts w:cs="David" w:hint="cs"/>
          <w:b w:val="0"/>
          <w:bCs w:val="0"/>
          <w:szCs w:val="24"/>
          <w:u w:val="none"/>
          <w:rtl/>
        </w:rPr>
        <w:t xml:space="preserve">                                                                                            שאול כהן      </w:t>
      </w:r>
      <w:r>
        <w:rPr>
          <w:rFonts w:cs="David"/>
          <w:b w:val="0"/>
          <w:bCs w:val="0"/>
          <w:szCs w:val="24"/>
          <w:u w:val="none"/>
          <w:rtl/>
        </w:rPr>
        <w:t xml:space="preserve">, נצ"מ </w:t>
      </w:r>
    </w:p>
    <w:p w:rsidR="00EA1CFE" w:rsidRPr="006D021C" w:rsidRDefault="006D021C" w:rsidP="006D021C">
      <w:pPr>
        <w:tabs>
          <w:tab w:val="center" w:pos="6470"/>
        </w:tabs>
        <w:spacing w:line="360" w:lineRule="auto"/>
        <w:jc w:val="both"/>
        <w:rPr>
          <w:rFonts w:cs="David"/>
          <w:b w:val="0"/>
          <w:bCs w:val="0"/>
          <w:szCs w:val="24"/>
          <w:u w:val="none"/>
        </w:rPr>
      </w:pP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 xml:space="preserve">  יו"ר וועדת המכרזי</w:t>
      </w:r>
      <w:r>
        <w:rPr>
          <w:rFonts w:cs="David" w:hint="cs"/>
          <w:b w:val="0"/>
          <w:bCs w:val="0"/>
          <w:szCs w:val="24"/>
          <w:u w:val="none"/>
          <w:rtl/>
        </w:rPr>
        <w:t>ם</w:t>
      </w:r>
    </w:p>
    <w:sectPr w:rsidR="00EA1CFE" w:rsidRPr="006D021C" w:rsidSect="00E72A1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0D3B9B"/>
    <w:multiLevelType w:val="multilevel"/>
    <w:tmpl w:val="89CE3E9C"/>
    <w:lvl w:ilvl="0">
      <w:start w:val="1"/>
      <w:numFmt w:val="decimal"/>
      <w:lvlText w:val="%1"/>
      <w:lvlJc w:val="left"/>
      <w:pPr>
        <w:ind w:left="927" w:hanging="360"/>
      </w:pPr>
      <w:rPr>
        <w:sz w:val="24"/>
      </w:rPr>
    </w:lvl>
    <w:lvl w:ilvl="1">
      <w:start w:val="1"/>
      <w:numFmt w:val="decimal"/>
      <w:lvlText w:val="%1.%2"/>
      <w:lvlJc w:val="left"/>
      <w:pPr>
        <w:ind w:left="1778" w:hanging="360"/>
      </w:pPr>
      <w:rPr>
        <w:b w:val="0"/>
        <w:bCs w:val="0"/>
        <w:color w:val="auto"/>
        <w:sz w:val="24"/>
      </w:rPr>
    </w:lvl>
    <w:lvl w:ilvl="2">
      <w:start w:val="1"/>
      <w:numFmt w:val="decimal"/>
      <w:lvlText w:val="%1.%2.%3"/>
      <w:lvlJc w:val="left"/>
      <w:pPr>
        <w:ind w:left="1713" w:hanging="720"/>
      </w:pPr>
      <w:rPr>
        <w:b w:val="0"/>
        <w:bCs w:val="0"/>
        <w:sz w:val="24"/>
      </w:rPr>
    </w:lvl>
    <w:lvl w:ilvl="3">
      <w:start w:val="1"/>
      <w:numFmt w:val="decimal"/>
      <w:lvlText w:val="%1.%2.%3.%4"/>
      <w:lvlJc w:val="left"/>
      <w:pPr>
        <w:ind w:left="2421" w:hanging="720"/>
      </w:pPr>
      <w:rPr>
        <w:sz w:val="24"/>
      </w:rPr>
    </w:lvl>
    <w:lvl w:ilvl="4">
      <w:start w:val="1"/>
      <w:numFmt w:val="decimal"/>
      <w:lvlText w:val="%1.%2.%3.%4.%5"/>
      <w:lvlJc w:val="left"/>
      <w:pPr>
        <w:ind w:left="2988" w:hanging="720"/>
      </w:pPr>
      <w:rPr>
        <w:sz w:val="24"/>
      </w:rPr>
    </w:lvl>
    <w:lvl w:ilvl="5">
      <w:start w:val="1"/>
      <w:numFmt w:val="decimal"/>
      <w:lvlText w:val="%1.%2.%3.%4.%5.%6"/>
      <w:lvlJc w:val="left"/>
      <w:pPr>
        <w:ind w:left="3915" w:hanging="1080"/>
      </w:pPr>
      <w:rPr>
        <w:sz w:val="24"/>
      </w:rPr>
    </w:lvl>
    <w:lvl w:ilvl="6">
      <w:start w:val="1"/>
      <w:numFmt w:val="decimal"/>
      <w:lvlText w:val="%1.%2.%3.%4.%5.%6.%7"/>
      <w:lvlJc w:val="left"/>
      <w:pPr>
        <w:ind w:left="4482" w:hanging="1080"/>
      </w:pPr>
      <w:rPr>
        <w:sz w:val="24"/>
      </w:rPr>
    </w:lvl>
    <w:lvl w:ilvl="7">
      <w:start w:val="1"/>
      <w:numFmt w:val="decimal"/>
      <w:lvlText w:val="%1.%2.%3.%4.%5.%6.%7.%8"/>
      <w:lvlJc w:val="left"/>
      <w:pPr>
        <w:ind w:left="5409" w:hanging="1440"/>
      </w:pPr>
      <w:rPr>
        <w:sz w:val="24"/>
      </w:rPr>
    </w:lvl>
    <w:lvl w:ilvl="8">
      <w:start w:val="1"/>
      <w:numFmt w:val="decimal"/>
      <w:lvlText w:val="%1.%2.%3.%4.%5.%6.%7.%8.%9"/>
      <w:lvlJc w:val="left"/>
      <w:pPr>
        <w:ind w:left="5976" w:hanging="1440"/>
      </w:pPr>
      <w:rPr>
        <w:sz w:val="24"/>
      </w:rPr>
    </w:lvl>
  </w:abstractNum>
  <w:abstractNum w:abstractNumId="1">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21C"/>
    <w:rsid w:val="00194CAA"/>
    <w:rsid w:val="002B416C"/>
    <w:rsid w:val="0061709A"/>
    <w:rsid w:val="006D021C"/>
    <w:rsid w:val="008857D0"/>
    <w:rsid w:val="00D47E32"/>
    <w:rsid w:val="00E72A13"/>
    <w:rsid w:val="00EA1C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021C"/>
    <w:pPr>
      <w:bidi/>
      <w:spacing w:after="0" w:line="240" w:lineRule="auto"/>
    </w:pPr>
    <w:rPr>
      <w:rFonts w:ascii="Times New Roman" w:eastAsia="Times New Roman" w:hAnsi="Times New Roman" w:cs="Guttman Adii-Light"/>
      <w:b/>
      <w:bCs/>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6D021C"/>
    <w:pPr>
      <w:ind w:left="567" w:hanging="567"/>
      <w:jc w:val="both"/>
    </w:pPr>
    <w:rPr>
      <w:rFonts w:cs="David"/>
      <w:b w:val="0"/>
      <w:bCs w:val="0"/>
      <w:szCs w:val="24"/>
      <w:u w:val="none"/>
    </w:rPr>
  </w:style>
  <w:style w:type="character" w:styleId="Hyperlink">
    <w:name w:val="Hyperlink"/>
    <w:rsid w:val="006D021C"/>
    <w:rPr>
      <w:color w:val="0000FF"/>
      <w:u w:val="single"/>
    </w:rPr>
  </w:style>
  <w:style w:type="paragraph" w:customStyle="1" w:styleId="CharChar2">
    <w:name w:val="Char Char2"/>
    <w:basedOn w:val="a"/>
    <w:rsid w:val="006D02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021C"/>
    <w:pPr>
      <w:bidi/>
      <w:spacing w:after="0" w:line="240" w:lineRule="auto"/>
    </w:pPr>
    <w:rPr>
      <w:rFonts w:ascii="Times New Roman" w:eastAsia="Times New Roman" w:hAnsi="Times New Roman" w:cs="Guttman Adii-Light"/>
      <w:b/>
      <w:bCs/>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6D021C"/>
    <w:pPr>
      <w:ind w:left="567" w:hanging="567"/>
      <w:jc w:val="both"/>
    </w:pPr>
    <w:rPr>
      <w:rFonts w:cs="David"/>
      <w:b w:val="0"/>
      <w:bCs w:val="0"/>
      <w:szCs w:val="24"/>
      <w:u w:val="none"/>
    </w:rPr>
  </w:style>
  <w:style w:type="character" w:styleId="Hyperlink">
    <w:name w:val="Hyperlink"/>
    <w:rsid w:val="006D021C"/>
    <w:rPr>
      <w:color w:val="0000FF"/>
      <w:u w:val="single"/>
    </w:rPr>
  </w:style>
  <w:style w:type="paragraph" w:customStyle="1" w:styleId="CharChar2">
    <w:name w:val="Char Char2"/>
    <w:basedOn w:val="a"/>
    <w:rsid w:val="006D02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51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mirish@police.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2102</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אלעד ליבנה</dc:creator>
  <cp:lastModifiedBy>מרי שרעבי</cp:lastModifiedBy>
  <cp:revision>2</cp:revision>
  <cp:lastPrinted>2015-07-26T08:53:00Z</cp:lastPrinted>
  <dcterms:created xsi:type="dcterms:W3CDTF">2015-07-26T09:00:00Z</dcterms:created>
  <dcterms:modified xsi:type="dcterms:W3CDTF">2015-07-26T09:00:00Z</dcterms:modified>
</cp:coreProperties>
</file>